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99" w:rsidRDefault="00706799" w:rsidP="00AC17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>Відгук</w:t>
      </w:r>
    </w:p>
    <w:p w:rsidR="001809E3" w:rsidRDefault="00706799" w:rsidP="00AC17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>офіційного опонента про</w:t>
      </w:r>
      <w:r w:rsidR="00180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дисертаційне дослідження</w:t>
      </w:r>
    </w:p>
    <w:p w:rsidR="001809E3" w:rsidRDefault="001809E3" w:rsidP="00AC17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Усової</w:t>
      </w:r>
      <w:proofErr w:type="spellEnd"/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и Анатоліївни</w:t>
      </w:r>
    </w:p>
    <w:p w:rsidR="001B73D2" w:rsidRDefault="001809E3" w:rsidP="00AC17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окальн</w:t>
      </w:r>
      <w:r w:rsidR="001B73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бакалаврів музичного мистецтва України і Китаю за компаративним підходом</w:t>
      </w:r>
      <w:r w:rsidR="001B73D2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подане на здобуття наукового ступеня доктора філософії за </w:t>
      </w:r>
      <w:proofErr w:type="spellStart"/>
      <w:r w:rsidR="001B73D2">
        <w:rPr>
          <w:rFonts w:ascii="Times New Roman" w:hAnsi="Times New Roman" w:cs="Times New Roman"/>
          <w:sz w:val="28"/>
          <w:szCs w:val="28"/>
          <w:lang w:val="uk-UA"/>
        </w:rPr>
        <w:t>освітньо-науковою</w:t>
      </w:r>
      <w:proofErr w:type="spellEnd"/>
      <w:r w:rsidR="001B7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програмою</w:t>
      </w:r>
    </w:p>
    <w:p w:rsidR="00606D75" w:rsidRDefault="00250422" w:rsidP="00AC17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світні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011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світні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науки</w:t>
      </w:r>
    </w:p>
    <w:p w:rsidR="00AC17A7" w:rsidRPr="00AC17A7" w:rsidRDefault="00AC17A7" w:rsidP="00AC17A7">
      <w:pPr>
        <w:spacing w:after="0"/>
        <w:jc w:val="center"/>
        <w:rPr>
          <w:rFonts w:ascii="Times New Roman" w:hAnsi="Times New Roman" w:cs="Times New Roman"/>
          <w:sz w:val="14"/>
          <w:szCs w:val="28"/>
          <w:lang w:val="uk-UA"/>
        </w:rPr>
      </w:pPr>
    </w:p>
    <w:p w:rsidR="005610C8" w:rsidRDefault="00080312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а вітчизняних освітянських реалій сьогодення та пріоритетних </w:t>
      </w:r>
      <w:r w:rsidR="00BD2546">
        <w:rPr>
          <w:rFonts w:ascii="Times New Roman" w:hAnsi="Times New Roman" w:cs="Times New Roman"/>
          <w:sz w:val="28"/>
          <w:szCs w:val="28"/>
          <w:lang w:val="uk-UA"/>
        </w:rPr>
        <w:t>стратегічних напрямків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повоєнного відновлення і освіти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 духовного здоров'я усіх верств українського соціуму</w:t>
      </w:r>
      <w:r w:rsidR="009A76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на часі реалізація потреби особистості 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духовній терапії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Отож</w:t>
      </w:r>
      <w:r w:rsidR="006242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актуальність і своєчасність порушеної Ганною </w:t>
      </w:r>
      <w:proofErr w:type="spellStart"/>
      <w:r w:rsidR="006242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совою</w:t>
      </w:r>
      <w:proofErr w:type="spellEnd"/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є цілковит</w:t>
      </w:r>
      <w:r w:rsidR="006242D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очевидними</w:t>
      </w:r>
      <w:r w:rsidR="006242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2A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о того ж гострота окреслено</w:t>
      </w:r>
      <w:r w:rsidR="008322A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здобувачкою теми дослідження</w:t>
      </w:r>
      <w:r w:rsidR="00832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понад усе</w:t>
      </w:r>
      <w:r w:rsidR="00832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пов'язан</w:t>
      </w:r>
      <w:r w:rsidR="008322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із обраним нею </w:t>
      </w:r>
      <w:r w:rsidR="009A767D">
        <w:rPr>
          <w:rFonts w:ascii="Times New Roman" w:hAnsi="Times New Roman" w:cs="Times New Roman"/>
          <w:sz w:val="28"/>
          <w:szCs w:val="28"/>
          <w:lang w:val="uk-UA"/>
        </w:rPr>
        <w:t>фокусом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дослідницької уваги</w:t>
      </w:r>
      <w:r w:rsidR="005B4E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адже він </w:t>
      </w:r>
      <w:r w:rsidR="009A767D">
        <w:rPr>
          <w:rFonts w:ascii="Times New Roman" w:hAnsi="Times New Roman" w:cs="Times New Roman"/>
          <w:sz w:val="28"/>
          <w:szCs w:val="28"/>
          <w:lang w:val="uk-UA"/>
        </w:rPr>
        <w:t>полягає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виконавськ</w:t>
      </w:r>
      <w:r w:rsidR="009A767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майбутніх фахівців музично-мистецького профілю</w:t>
      </w:r>
      <w:r w:rsidR="005B4E1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чинника збагачення духовності</w:t>
      </w:r>
      <w:r w:rsidR="005B4E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D5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деться про здатність майбутнього фахівця д</w:t>
      </w:r>
      <w:r w:rsidR="00613D51">
        <w:rPr>
          <w:rFonts w:ascii="Times New Roman" w:hAnsi="Times New Roman" w:cs="Times New Roman"/>
          <w:sz w:val="28"/>
          <w:szCs w:val="28"/>
          <w:lang w:val="uk-UA"/>
        </w:rPr>
        <w:t xml:space="preserve">о вокальної інтерпретації як </w:t>
      </w:r>
      <w:proofErr w:type="spellStart"/>
      <w:r w:rsidR="00613D51">
        <w:rPr>
          <w:rFonts w:ascii="Times New Roman" w:hAnsi="Times New Roman" w:cs="Times New Roman"/>
          <w:sz w:val="28"/>
          <w:szCs w:val="28"/>
          <w:lang w:val="uk-UA"/>
        </w:rPr>
        <w:t>імі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джевої</w:t>
      </w:r>
      <w:proofErr w:type="spellEnd"/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особистісно-професійної ознаки та передумови інтенсифікації культурної співпраці</w:t>
      </w:r>
      <w:r w:rsidR="005610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 w:rsidR="005610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і китайських співаків та викладачів вокалу</w:t>
      </w:r>
      <w:r w:rsidR="005610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60A2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0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ідтак</w:t>
      </w:r>
      <w:r w:rsidR="005610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наукова новизна поданого дослідження може бути рельєфно простежена в тому</w:t>
      </w:r>
      <w:r w:rsidR="004F2A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 вперше в вокальний педагогіці на основі науково обґрунтовано</w:t>
      </w:r>
      <w:r w:rsidR="004F2AE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A767D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компонентно</w:t>
      </w:r>
      <w:r w:rsidR="004F2AE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складу вокальної підготовленості майбутніх бакалаврів музичного мистецтва </w:t>
      </w:r>
      <w:r w:rsidR="00AF7F06">
        <w:rPr>
          <w:rFonts w:ascii="Times New Roman" w:hAnsi="Times New Roman" w:cs="Times New Roman"/>
          <w:sz w:val="28"/>
          <w:szCs w:val="28"/>
          <w:lang w:val="uk-UA"/>
        </w:rPr>
        <w:t>(особистісно-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спонукальний</w:t>
      </w:r>
      <w:r w:rsidR="00AF7F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F06">
        <w:rPr>
          <w:rFonts w:ascii="Times New Roman" w:hAnsi="Times New Roman" w:cs="Times New Roman"/>
          <w:sz w:val="28"/>
          <w:szCs w:val="28"/>
          <w:lang w:val="uk-UA"/>
        </w:rPr>
        <w:t>гносологічно-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="00AF7F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вокально-виконавський</w:t>
      </w:r>
      <w:r w:rsidR="00AF7F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6799">
        <w:rPr>
          <w:rFonts w:ascii="Times New Roman" w:hAnsi="Times New Roman" w:cs="Times New Roman"/>
          <w:sz w:val="28"/>
          <w:szCs w:val="28"/>
          <w:lang w:val="uk-UA"/>
        </w:rPr>
        <w:t>рефлексивно-корекційний</w:t>
      </w:r>
      <w:proofErr w:type="spellEnd"/>
      <w:r w:rsidR="00AF7F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фахово-креативний</w:t>
      </w:r>
      <w:r w:rsidR="00996E9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A767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96E9D">
        <w:rPr>
          <w:rFonts w:ascii="Times New Roman" w:hAnsi="Times New Roman" w:cs="Times New Roman"/>
          <w:sz w:val="28"/>
          <w:szCs w:val="28"/>
          <w:lang w:val="uk-UA"/>
        </w:rPr>
        <w:t xml:space="preserve"> у розрізі науково-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виваженого критеріального підходу розроблено й впроваджено конструктивну методичну модель</w:t>
      </w:r>
      <w:r w:rsidR="00996E9D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proofErr w:type="spellStart"/>
      <w:r w:rsidR="00996E9D">
        <w:rPr>
          <w:rFonts w:ascii="Times New Roman" w:hAnsi="Times New Roman" w:cs="Times New Roman"/>
          <w:sz w:val="28"/>
          <w:szCs w:val="28"/>
          <w:lang w:val="uk-UA"/>
        </w:rPr>
        <w:t>системо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творною</w:t>
      </w:r>
      <w:proofErr w:type="spellEnd"/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розглядається науково встановлена сукупність педагогічних умов</w:t>
      </w:r>
      <w:r w:rsidR="00F943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0A2">
        <w:rPr>
          <w:rFonts w:ascii="Times New Roman" w:hAnsi="Times New Roman" w:cs="Times New Roman"/>
          <w:sz w:val="28"/>
          <w:szCs w:val="28"/>
          <w:lang w:val="uk-UA"/>
        </w:rPr>
        <w:t>де в якості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наскрізн</w:t>
      </w:r>
      <w:r w:rsidR="005460A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0A2">
        <w:rPr>
          <w:rFonts w:ascii="Times New Roman" w:hAnsi="Times New Roman" w:cs="Times New Roman"/>
          <w:sz w:val="28"/>
          <w:szCs w:val="28"/>
          <w:lang w:val="uk-UA"/>
        </w:rPr>
        <w:t>покладено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компаративний підхід</w:t>
      </w:r>
      <w:r w:rsidR="00F943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25D" w:rsidRDefault="00F94372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ринагідно</w:t>
      </w:r>
      <w:r w:rsidR="00A33C11">
        <w:rPr>
          <w:rFonts w:ascii="Times New Roman" w:hAnsi="Times New Roman" w:cs="Times New Roman"/>
          <w:sz w:val="28"/>
          <w:szCs w:val="28"/>
          <w:lang w:val="uk-UA"/>
        </w:rPr>
        <w:t xml:space="preserve"> до того ж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вкажемо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 здобувачкою внесене уточнення у 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вокально-фахова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33C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а подальшого розвитку набула й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етодика підготовки здобувачів вищої освіти до вокально-фахової діяльності в різних соціокультурних умовах</w:t>
      </w:r>
      <w:r w:rsidR="004202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0842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25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е викликає жодних сумнівів і практичне значення проведеного дослідження</w:t>
      </w:r>
      <w:r w:rsidR="004202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25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скільки спектр розроблено</w:t>
      </w:r>
      <w:r w:rsidR="0011077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229D2">
        <w:rPr>
          <w:rFonts w:ascii="Times New Roman" w:hAnsi="Times New Roman" w:cs="Times New Roman"/>
          <w:sz w:val="28"/>
          <w:szCs w:val="28"/>
          <w:lang w:val="uk-UA"/>
        </w:rPr>
        <w:t xml:space="preserve"> авторської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методики може бути творчо застосований в умовах різних національно-освітніх систем</w:t>
      </w:r>
      <w:r w:rsidR="001107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9D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самоосвіт</w:t>
      </w:r>
      <w:r w:rsidR="003229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9D2">
        <w:rPr>
          <w:rFonts w:ascii="Times New Roman" w:hAnsi="Times New Roman" w:cs="Times New Roman"/>
          <w:sz w:val="28"/>
          <w:szCs w:val="28"/>
          <w:lang w:val="uk-UA"/>
        </w:rPr>
        <w:t>та на етапі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самовдосконалення не лише майбутн</w:t>
      </w:r>
      <w:r w:rsidR="0011077C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бакалаврів музичного мистецтва</w:t>
      </w:r>
      <w:r w:rsidR="001107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а й у професійній діяльності викладачів вокалу</w:t>
      </w:r>
      <w:r w:rsidR="001107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у фаховому зростанні професійних співаків</w:t>
      </w:r>
      <w:r w:rsidR="008C08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0F13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84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229D2">
        <w:rPr>
          <w:rFonts w:ascii="Times New Roman" w:hAnsi="Times New Roman" w:cs="Times New Roman"/>
          <w:sz w:val="28"/>
          <w:szCs w:val="28"/>
          <w:lang w:val="uk-UA"/>
        </w:rPr>
        <w:t>исертантці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вдалося фундаментально апробувати набуті дослідницькі матеріали не лише на рівні вітчизняних наукових фахових видань і наукових 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конференці</w:t>
      </w:r>
      <w:r w:rsidR="003229D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C08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пре</w:t>
      </w:r>
      <w:r w:rsidR="003229D2">
        <w:rPr>
          <w:rFonts w:ascii="Times New Roman" w:hAnsi="Times New Roman" w:cs="Times New Roman"/>
          <w:sz w:val="28"/>
          <w:szCs w:val="28"/>
          <w:lang w:val="uk-UA"/>
        </w:rPr>
        <w:t>зентувавши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їх державною мовою</w:t>
      </w:r>
      <w:r w:rsidR="008C08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а й у зарубіжжі</w:t>
      </w:r>
      <w:r w:rsidR="00190F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послугува</w:t>
      </w:r>
      <w:r w:rsidR="00190F13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="003000C3">
        <w:rPr>
          <w:rFonts w:ascii="Times New Roman" w:hAnsi="Times New Roman" w:cs="Times New Roman"/>
          <w:sz w:val="28"/>
          <w:szCs w:val="28"/>
          <w:lang w:val="uk-UA"/>
        </w:rPr>
        <w:t xml:space="preserve"> при цьому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англійською та китайською мовами</w:t>
      </w:r>
      <w:r w:rsidR="00190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0C3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F1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а схвалення заслуговує умотивовано дібрани</w:t>
      </w:r>
      <w:r w:rsidR="002937E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здобувачкою науковий апарат дослідження</w:t>
      </w:r>
      <w:r w:rsidR="002937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Ми підтримуємо й чітк</w:t>
      </w:r>
      <w:r w:rsidR="002937EE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методологічних орієнтирів кваліфікаційної наукової праці Ганни </w:t>
      </w:r>
      <w:proofErr w:type="spellStart"/>
      <w:r w:rsidR="002937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сової</w:t>
      </w:r>
      <w:proofErr w:type="spellEnd"/>
      <w:r w:rsidR="002937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068D" w:rsidRDefault="002937EE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обота</w:t>
      </w:r>
      <w:r w:rsidR="003000C3">
        <w:rPr>
          <w:rFonts w:ascii="Times New Roman" w:hAnsi="Times New Roman" w:cs="Times New Roman"/>
          <w:sz w:val="28"/>
          <w:szCs w:val="28"/>
          <w:lang w:val="uk-UA"/>
        </w:rPr>
        <w:t xml:space="preserve"> дисертантки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добр</w:t>
      </w:r>
      <w:r w:rsidR="0021068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структурована</w:t>
      </w:r>
      <w:r w:rsidR="002106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F6B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У першому розділі </w:t>
      </w:r>
      <w:r w:rsidR="0021068D" w:rsidRPr="0021068D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21068D">
        <w:rPr>
          <w:rFonts w:ascii="Times New Roman" w:hAnsi="Times New Roman" w:cs="Times New Roman"/>
          <w:i/>
          <w:sz w:val="28"/>
          <w:szCs w:val="28"/>
          <w:lang w:val="uk-UA"/>
        </w:rPr>
        <w:t>Теоретичні основи вокальної підготовки майбутніх бакалаврів України і Китаю</w:t>
      </w:r>
      <w:r w:rsidR="0021068D" w:rsidRPr="0021068D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багатовекторни</w:t>
      </w:r>
      <w:r w:rsidR="0021068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дискурс систем вокальної підготовки бакалаврів музичного мистецтва за контентом порівняльного аналізу</w:t>
      </w:r>
      <w:r w:rsidR="00DA4E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E9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хвальної оцінки заслуговує намагання здобувачки макси</w:t>
      </w:r>
      <w:r w:rsidR="00DA4E9B">
        <w:rPr>
          <w:rFonts w:ascii="Times New Roman" w:hAnsi="Times New Roman" w:cs="Times New Roman"/>
          <w:sz w:val="28"/>
          <w:szCs w:val="28"/>
          <w:lang w:val="uk-UA"/>
        </w:rPr>
        <w:t>мально повно висвітлити змістов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е наповнення поняття </w:t>
      </w:r>
      <w:r w:rsidR="00DA4E9B"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окальна підготовка</w:t>
      </w:r>
      <w:r w:rsidR="00DA4E9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 уможливил</w:t>
      </w:r>
      <w:r w:rsidR="004F18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відносно проблемних у цьому відношенні питань</w:t>
      </w:r>
      <w:r w:rsidR="00A45F0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художності</w:t>
      </w:r>
      <w:r w:rsidR="00A45F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мистецької ерудованості</w:t>
      </w:r>
      <w:r w:rsidR="00A45F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музичної свідомості особистості співака</w:t>
      </w:r>
      <w:r w:rsidR="00A45F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важливості компетентності в галузі нейрофізіологічної природи співочої діяльності</w:t>
      </w:r>
      <w:r w:rsidR="003000C3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A45F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F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исвітлюючи авторську позицію відносно педагогічного явища</w:t>
      </w:r>
      <w:r w:rsidR="003419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96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ким постає підготовленість</w:t>
      </w:r>
      <w:r w:rsidR="0034196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мети підготовки майбутнього фахівця у галузі вокаль</w:t>
      </w:r>
      <w:r w:rsidR="00341962">
        <w:rPr>
          <w:rFonts w:ascii="Times New Roman" w:hAnsi="Times New Roman" w:cs="Times New Roman"/>
          <w:sz w:val="28"/>
          <w:szCs w:val="28"/>
          <w:lang w:val="uk-UA"/>
        </w:rPr>
        <w:t>ного мистецтва</w:t>
      </w:r>
      <w:r w:rsidR="003000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0C3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341962">
        <w:rPr>
          <w:rFonts w:ascii="Times New Roman" w:hAnsi="Times New Roman" w:cs="Times New Roman"/>
          <w:sz w:val="28"/>
          <w:szCs w:val="28"/>
          <w:lang w:val="uk-UA"/>
        </w:rPr>
        <w:t xml:space="preserve"> концертно-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</w:t>
      </w:r>
      <w:r w:rsidR="009D37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Ганна </w:t>
      </w:r>
      <w:proofErr w:type="spellStart"/>
      <w:r w:rsidRPr="00706799">
        <w:rPr>
          <w:rFonts w:ascii="Times New Roman" w:hAnsi="Times New Roman" w:cs="Times New Roman"/>
          <w:sz w:val="28"/>
          <w:szCs w:val="28"/>
          <w:lang w:val="uk-UA"/>
        </w:rPr>
        <w:t>Усова</w:t>
      </w:r>
      <w:proofErr w:type="spellEnd"/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коректно</w:t>
      </w:r>
      <w:r w:rsidR="003000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1394">
        <w:rPr>
          <w:rFonts w:ascii="Times New Roman" w:hAnsi="Times New Roman" w:cs="Times New Roman"/>
          <w:sz w:val="28"/>
          <w:szCs w:val="28"/>
          <w:lang w:val="uk-UA"/>
        </w:rPr>
        <w:t xml:space="preserve"> на наш погляд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власний досвід викладацької роботи одночасно </w:t>
      </w:r>
      <w:r w:rsidR="0064228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в Україні</w:t>
      </w:r>
      <w:r w:rsidR="006422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 в Китаї</w:t>
      </w:r>
      <w:r w:rsidR="00642285">
        <w:rPr>
          <w:rFonts w:ascii="Times New Roman" w:hAnsi="Times New Roman" w:cs="Times New Roman"/>
          <w:sz w:val="28"/>
          <w:szCs w:val="28"/>
          <w:lang w:val="uk-UA"/>
        </w:rPr>
        <w:t xml:space="preserve"> (с. 44)</w:t>
      </w:r>
      <w:r w:rsidR="008B3F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77AC" w:rsidRDefault="008B3F6B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втор</w:t>
      </w:r>
      <w:r w:rsidR="00CF1394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розумінням справи презентує у третьому підрозділі цього розділу правомірність розглядати </w:t>
      </w:r>
      <w:r w:rsidR="00977A4B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вокально-фахової компетентності</w:t>
      </w:r>
      <w:r w:rsidR="0044055E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 як цілісне утворення,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котре </w:t>
      </w:r>
      <w:proofErr w:type="spellStart"/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33A6">
        <w:rPr>
          <w:rFonts w:ascii="Times New Roman" w:hAnsi="Times New Roman" w:cs="Times New Roman"/>
          <w:sz w:val="28"/>
          <w:szCs w:val="28"/>
          <w:lang w:val="uk-UA"/>
        </w:rPr>
        <w:t>роєктується</w:t>
      </w:r>
      <w:proofErr w:type="spellEnd"/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на його здатність саме до індивідуально</w:t>
      </w:r>
      <w:r w:rsidR="00D733A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r w:rsidR="00D733A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інтерпретації вокального репертуару</w:t>
      </w:r>
      <w:r w:rsidR="008B30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8B30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врешті-решт</w:t>
      </w:r>
      <w:r w:rsidR="008B30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 дозволяє бути успішним в обох різновидах вокально-фахової діяльності</w:t>
      </w:r>
      <w:r w:rsidR="00CF1394">
        <w:rPr>
          <w:rFonts w:ascii="Times New Roman" w:hAnsi="Times New Roman" w:cs="Times New Roman"/>
          <w:sz w:val="28"/>
          <w:szCs w:val="28"/>
          <w:lang w:val="uk-UA"/>
        </w:rPr>
        <w:t>, тобто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як у педагогічному</w:t>
      </w:r>
      <w:r w:rsidR="000077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так і у суто виконавському</w:t>
      </w:r>
      <w:r w:rsidR="00007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32B" w:rsidRDefault="000077AC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ругий 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1F66">
        <w:rPr>
          <w:rFonts w:ascii="Times New Roman" w:hAnsi="Times New Roman" w:cs="Times New Roman"/>
          <w:i/>
          <w:sz w:val="28"/>
          <w:szCs w:val="28"/>
          <w:lang w:val="uk-UA"/>
        </w:rPr>
        <w:t>«Н</w:t>
      </w:r>
      <w:r w:rsidR="00706799" w:rsidRPr="00291F66">
        <w:rPr>
          <w:rFonts w:ascii="Times New Roman" w:hAnsi="Times New Roman" w:cs="Times New Roman"/>
          <w:i/>
          <w:sz w:val="28"/>
          <w:szCs w:val="28"/>
          <w:lang w:val="uk-UA"/>
        </w:rPr>
        <w:t>ауково-методичні засади вокальної підготовки майбутніх бакалаврів музичного мистецтва України і Китаю</w:t>
      </w:r>
      <w:r w:rsidR="00291F66" w:rsidRPr="00291F66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291F6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містить цікавий дослідницький матеріал</w:t>
      </w:r>
      <w:r w:rsidR="00291F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котрий сконденсовано окреслює методологічні орієнтири</w:t>
      </w:r>
      <w:r w:rsidR="00291F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пов'язані із поглибленням наукових уявлень про досліджуване явище</w:t>
      </w:r>
      <w:r w:rsidR="002602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2A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о безсумнівних переваг авторської позиції відносимо намагання</w:t>
      </w:r>
      <w:r w:rsidR="002602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з одного боку</w:t>
      </w:r>
      <w:r w:rsidR="002602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виявити коректність у </w:t>
      </w:r>
      <w:r w:rsidR="00896B3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взаємному запозиченні</w:t>
      </w:r>
      <w:r w:rsidR="00896B3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щодо вокальної підготовки майбутніх фахівців у Китаї </w:t>
      </w:r>
      <w:r w:rsidR="00896B3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896B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а з іншого</w:t>
      </w:r>
      <w:r w:rsidR="0089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6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6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сказати своє слово</w:t>
      </w:r>
      <w:r w:rsidR="00896B3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методологічного вектору</w:t>
      </w:r>
      <w:r w:rsidR="00B00D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DB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кий має наскрізний характер</w:t>
      </w:r>
      <w:r w:rsidR="00B00D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56B8">
        <w:rPr>
          <w:rFonts w:ascii="Times New Roman" w:hAnsi="Times New Roman" w:cs="Times New Roman"/>
          <w:sz w:val="28"/>
          <w:szCs w:val="28"/>
          <w:lang w:val="uk-UA"/>
        </w:rPr>
        <w:t xml:space="preserve"> тобто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компаративного наукового підходу</w:t>
      </w:r>
      <w:r w:rsidR="00B00D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Отож</w:t>
      </w:r>
      <w:r w:rsidR="00B00D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цитую авторську позицію відносно наукового статусу понять </w:t>
      </w:r>
      <w:r w:rsidR="00BA77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BA77C6">
        <w:rPr>
          <w:rFonts w:ascii="Times New Roman" w:hAnsi="Times New Roman" w:cs="Times New Roman"/>
          <w:sz w:val="28"/>
          <w:szCs w:val="28"/>
          <w:lang w:val="uk-UA"/>
        </w:rPr>
        <w:t>мпа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ративістика і порівняльний аналіз</w:t>
      </w:r>
      <w:r w:rsidR="00BA77C6">
        <w:rPr>
          <w:rFonts w:ascii="Times New Roman" w:hAnsi="Times New Roman" w:cs="Times New Roman"/>
          <w:sz w:val="28"/>
          <w:szCs w:val="28"/>
          <w:lang w:val="uk-UA"/>
        </w:rPr>
        <w:t>»: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7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звернення до технологі</w:t>
      </w:r>
      <w:r w:rsidR="002A232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порівняльного аналізу сприяє розширенню предметної області педагогічної компаративістики</w:t>
      </w:r>
      <w:r w:rsidR="002A232B">
        <w:rPr>
          <w:rFonts w:ascii="Times New Roman" w:hAnsi="Times New Roman" w:cs="Times New Roman"/>
          <w:sz w:val="28"/>
          <w:szCs w:val="28"/>
          <w:lang w:val="uk-UA"/>
        </w:rPr>
        <w:t>» (с. 85).</w:t>
      </w:r>
    </w:p>
    <w:p w:rsidR="00C0586B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32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ам імпонує виявлена дисертанткою у першому підрозділі </w:t>
      </w:r>
      <w:r w:rsidR="00D556B8">
        <w:rPr>
          <w:rFonts w:ascii="Times New Roman" w:hAnsi="Times New Roman" w:cs="Times New Roman"/>
          <w:sz w:val="28"/>
          <w:szCs w:val="28"/>
          <w:lang w:val="uk-UA"/>
        </w:rPr>
        <w:t xml:space="preserve">цього розділу 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прискіпливість стосовно конструктивності антропологічного 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наукового підходу</w:t>
      </w:r>
      <w:r w:rsidR="005A5D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DD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ивіться</w:t>
      </w:r>
      <w:r w:rsidR="005A5D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тут </w:t>
      </w:r>
      <w:r w:rsidR="004D31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іднаходимо і звернення до прац</w:t>
      </w:r>
      <w:r w:rsidR="004D31D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 американської антропології </w:t>
      </w:r>
      <w:proofErr w:type="spellStart"/>
      <w:r w:rsidRPr="00706799">
        <w:rPr>
          <w:rFonts w:ascii="Times New Roman" w:hAnsi="Times New Roman" w:cs="Times New Roman"/>
          <w:sz w:val="28"/>
          <w:szCs w:val="28"/>
          <w:lang w:val="uk-UA"/>
        </w:rPr>
        <w:t>Франца</w:t>
      </w:r>
      <w:proofErr w:type="spellEnd"/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1D2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аса</w:t>
      </w:r>
      <w:proofErr w:type="spellEnd"/>
      <w:r w:rsidR="004D31D2">
        <w:rPr>
          <w:rFonts w:ascii="Times New Roman" w:hAnsi="Times New Roman" w:cs="Times New Roman"/>
          <w:sz w:val="28"/>
          <w:szCs w:val="28"/>
          <w:lang w:val="uk-UA"/>
        </w:rPr>
        <w:t xml:space="preserve"> (1928 р.),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 до фундаментальної праці </w:t>
      </w:r>
      <w:r w:rsidR="004D31D2">
        <w:rPr>
          <w:rFonts w:ascii="Times New Roman" w:hAnsi="Times New Roman" w:cs="Times New Roman"/>
          <w:sz w:val="28"/>
          <w:szCs w:val="28"/>
          <w:lang w:val="uk-UA"/>
        </w:rPr>
        <w:t>«Л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юдина в історії</w:t>
      </w:r>
      <w:r w:rsidR="004D31D2">
        <w:rPr>
          <w:rFonts w:ascii="Times New Roman" w:hAnsi="Times New Roman" w:cs="Times New Roman"/>
          <w:sz w:val="28"/>
          <w:szCs w:val="28"/>
          <w:lang w:val="uk-UA"/>
        </w:rPr>
        <w:t>» (1860 р.)</w:t>
      </w:r>
      <w:r w:rsidR="00C0586B">
        <w:rPr>
          <w:rFonts w:ascii="Times New Roman" w:hAnsi="Times New Roman" w:cs="Times New Roman"/>
          <w:sz w:val="28"/>
          <w:szCs w:val="28"/>
          <w:lang w:val="uk-UA"/>
        </w:rPr>
        <w:t xml:space="preserve"> Адольфа </w:t>
      </w:r>
      <w:proofErr w:type="spellStart"/>
      <w:r w:rsidR="00C0586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астіана</w:t>
      </w:r>
      <w:proofErr w:type="spellEnd"/>
      <w:r w:rsidR="00C0586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8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такий спосіб авторка від</w:t>
      </w:r>
      <w:r w:rsidR="00D556B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дить ресурси задля результативного формування вмінь особистості співати у високій вокальні позиції</w:t>
      </w:r>
      <w:r w:rsidR="00C05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FF0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8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третьому розділі</w:t>
      </w:r>
      <w:r w:rsidR="00FE38C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86B" w:rsidRPr="00FE38CA">
        <w:rPr>
          <w:rFonts w:ascii="Times New Roman" w:hAnsi="Times New Roman" w:cs="Times New Roman"/>
          <w:i/>
          <w:sz w:val="28"/>
          <w:szCs w:val="28"/>
          <w:lang w:val="uk-UA"/>
        </w:rPr>
        <w:t>«Експериментально-</w:t>
      </w:r>
      <w:r w:rsidRPr="00FE38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дослідна робота з вокальної підготовки майбутніх бакалаврів музичного мистецтва України і Китаю </w:t>
      </w:r>
      <w:r w:rsidR="003A45E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FE38CA">
        <w:rPr>
          <w:rFonts w:ascii="Times New Roman" w:hAnsi="Times New Roman" w:cs="Times New Roman"/>
          <w:i/>
          <w:sz w:val="28"/>
          <w:szCs w:val="28"/>
          <w:lang w:val="uk-UA"/>
        </w:rPr>
        <w:t>а корпоративним підходом</w:t>
      </w:r>
      <w:r w:rsidR="00FE38CA" w:rsidRPr="00FE38C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3A45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здебільшого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5E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акцентовано на методичному інструментарі</w:t>
      </w:r>
      <w:r w:rsidR="00FE38CA">
        <w:rPr>
          <w:rFonts w:ascii="Times New Roman" w:hAnsi="Times New Roman" w:cs="Times New Roman"/>
          <w:sz w:val="28"/>
          <w:szCs w:val="28"/>
          <w:lang w:val="uk-UA"/>
        </w:rPr>
        <w:t>ї,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який використаний з метою системного вивчення </w:t>
      </w:r>
      <w:proofErr w:type="spellStart"/>
      <w:r w:rsidRPr="00706799">
        <w:rPr>
          <w:rFonts w:ascii="Times New Roman" w:hAnsi="Times New Roman" w:cs="Times New Roman"/>
          <w:sz w:val="28"/>
          <w:szCs w:val="28"/>
          <w:lang w:val="uk-UA"/>
        </w:rPr>
        <w:t>рівневої</w:t>
      </w:r>
      <w:proofErr w:type="spellEnd"/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підготовленості українських і китайських здобувачів вищої освіти до вокально-фахової діяльності</w:t>
      </w:r>
      <w:r w:rsidR="003471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1E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собливо показовим у цьому плані вважаємо матеріал</w:t>
      </w:r>
      <w:r w:rsidR="003471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представлений у першому підрозділі цього розділу</w:t>
      </w:r>
      <w:r w:rsidR="00361E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де сконденсован</w:t>
      </w:r>
      <w:r w:rsidR="00361E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базу проведення формувального експерименту та процедуру діагностики рівнів сформованості у респондентів досліджуваного феномену</w:t>
      </w:r>
      <w:r w:rsidR="00F36628">
        <w:rPr>
          <w:rFonts w:ascii="Times New Roman" w:hAnsi="Times New Roman" w:cs="Times New Roman"/>
          <w:sz w:val="28"/>
          <w:szCs w:val="28"/>
          <w:lang w:val="uk-UA"/>
        </w:rPr>
        <w:t xml:space="preserve"> (с. 126)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у розрізі кожного з </w:t>
      </w:r>
      <w:proofErr w:type="spellStart"/>
      <w:r w:rsidR="00F36628">
        <w:rPr>
          <w:rFonts w:ascii="Times New Roman" w:hAnsi="Times New Roman" w:cs="Times New Roman"/>
          <w:sz w:val="28"/>
          <w:szCs w:val="28"/>
          <w:lang w:val="uk-UA"/>
        </w:rPr>
        <w:t>виокремлених</w:t>
      </w:r>
      <w:proofErr w:type="spellEnd"/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</w:t>
      </w:r>
      <w:r w:rsidR="008223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3D6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мобілізаційно-мотиваційн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F36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фахово-когнітивн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F36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3230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технологічного-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художн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8632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63230">
        <w:rPr>
          <w:rFonts w:ascii="Times New Roman" w:hAnsi="Times New Roman" w:cs="Times New Roman"/>
          <w:sz w:val="28"/>
          <w:szCs w:val="28"/>
          <w:lang w:val="uk-UA"/>
        </w:rPr>
        <w:t>аналітико-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самовдосконалювальн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8632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</w:t>
      </w:r>
      <w:r w:rsidR="00863230">
        <w:rPr>
          <w:rFonts w:ascii="Times New Roman" w:hAnsi="Times New Roman" w:cs="Times New Roman"/>
          <w:sz w:val="28"/>
          <w:szCs w:val="28"/>
          <w:lang w:val="uk-UA"/>
        </w:rPr>
        <w:t>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критеріями</w:t>
      </w:r>
      <w:r w:rsidR="00A21FF0">
        <w:rPr>
          <w:rFonts w:ascii="Times New Roman" w:hAnsi="Times New Roman" w:cs="Times New Roman"/>
          <w:sz w:val="28"/>
          <w:szCs w:val="28"/>
          <w:lang w:val="uk-UA"/>
        </w:rPr>
        <w:t>. (табл. 3.1; 3.3; 3.5; 3.7; 3.9).</w:t>
      </w:r>
    </w:p>
    <w:p w:rsidR="00913026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Ми вітаємо досить конструктивну</w:t>
      </w:r>
      <w:r w:rsidR="006E47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на наш погляд</w:t>
      </w:r>
      <w:r w:rsidR="006E47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ідею дисертантки</w:t>
      </w:r>
      <w:r w:rsidR="006E47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пов'язан</w:t>
      </w:r>
      <w:r w:rsidR="006E47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із намаганням образно</w:t>
      </w:r>
      <w:r w:rsidR="006E47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 водночас</w:t>
      </w:r>
      <w:r w:rsidR="006E47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</w:t>
      </w:r>
      <w:r w:rsidR="006E47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представити </w:t>
      </w:r>
      <w:proofErr w:type="spellStart"/>
      <w:r w:rsidRPr="00706799">
        <w:rPr>
          <w:rFonts w:ascii="Times New Roman" w:hAnsi="Times New Roman" w:cs="Times New Roman"/>
          <w:sz w:val="28"/>
          <w:szCs w:val="28"/>
          <w:lang w:val="uk-UA"/>
        </w:rPr>
        <w:t>рівневу</w:t>
      </w:r>
      <w:proofErr w:type="spellEnd"/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вокально</w:t>
      </w:r>
      <w:r w:rsidR="006E47E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підготовленості майбутніх бакалаврів музичного мистецтва</w:t>
      </w:r>
      <w:r w:rsidR="004C4D99">
        <w:rPr>
          <w:rFonts w:ascii="Times New Roman" w:hAnsi="Times New Roman" w:cs="Times New Roman"/>
          <w:sz w:val="28"/>
          <w:szCs w:val="28"/>
          <w:lang w:val="uk-UA"/>
        </w:rPr>
        <w:t>; йдеться про початково-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нестабільний</w:t>
      </w:r>
      <w:r w:rsidR="004C4D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наслідувально-репродуктивний</w:t>
      </w:r>
      <w:r w:rsidR="004C4D99">
        <w:rPr>
          <w:rFonts w:ascii="Times New Roman" w:hAnsi="Times New Roman" w:cs="Times New Roman"/>
          <w:sz w:val="28"/>
          <w:szCs w:val="28"/>
          <w:lang w:val="uk-UA"/>
        </w:rPr>
        <w:t xml:space="preserve">, самостійно-пошуковий та </w:t>
      </w:r>
      <w:proofErr w:type="spellStart"/>
      <w:r w:rsidR="004C4D99">
        <w:rPr>
          <w:rFonts w:ascii="Times New Roman" w:hAnsi="Times New Roman" w:cs="Times New Roman"/>
          <w:sz w:val="28"/>
          <w:szCs w:val="28"/>
          <w:lang w:val="uk-UA"/>
        </w:rPr>
        <w:t>творчо-компет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ентнісн</w:t>
      </w:r>
      <w:r w:rsidR="004C4D9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рівні</w:t>
      </w:r>
      <w:r w:rsidR="003D08B4">
        <w:rPr>
          <w:rFonts w:ascii="Times New Roman" w:hAnsi="Times New Roman" w:cs="Times New Roman"/>
          <w:sz w:val="28"/>
          <w:szCs w:val="28"/>
          <w:lang w:val="uk-UA"/>
        </w:rPr>
        <w:t xml:space="preserve"> (рис. 3.1, с. 156; рис. 3.3, с. 189).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8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важаємо</w:t>
      </w:r>
      <w:r w:rsidR="003D08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3D08B4">
        <w:rPr>
          <w:rFonts w:ascii="Times New Roman" w:hAnsi="Times New Roman" w:cs="Times New Roman"/>
          <w:sz w:val="28"/>
          <w:szCs w:val="28"/>
          <w:lang w:val="uk-UA"/>
        </w:rPr>
        <w:t xml:space="preserve">Ганні </w:t>
      </w:r>
      <w:proofErr w:type="spellStart"/>
      <w:r w:rsidR="003D08B4">
        <w:rPr>
          <w:rFonts w:ascii="Times New Roman" w:hAnsi="Times New Roman" w:cs="Times New Roman"/>
          <w:sz w:val="28"/>
          <w:szCs w:val="28"/>
          <w:lang w:val="uk-UA"/>
        </w:rPr>
        <w:t>Усовій</w:t>
      </w:r>
      <w:proofErr w:type="spellEnd"/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вдалося досить розлог</w:t>
      </w:r>
      <w:r w:rsidR="0091302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і переконливо презентувати результати експериментального підходу</w:t>
      </w:r>
      <w:r w:rsidR="009130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які демонструють респонденти</w:t>
      </w:r>
      <w:r w:rsidR="00913026">
        <w:rPr>
          <w:rFonts w:ascii="Times New Roman" w:hAnsi="Times New Roman" w:cs="Times New Roman"/>
          <w:sz w:val="28"/>
          <w:szCs w:val="28"/>
          <w:lang w:val="uk-UA"/>
        </w:rPr>
        <w:t xml:space="preserve"> (див. с. 193 – 194 тексту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дисертації</w:t>
      </w:r>
      <w:r w:rsidR="0091302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  <w:r w:rsidR="00913026">
        <w:rPr>
          <w:rFonts w:ascii="Times New Roman" w:hAnsi="Times New Roman" w:cs="Times New Roman"/>
          <w:sz w:val="28"/>
          <w:szCs w:val="28"/>
          <w:lang w:val="uk-UA"/>
        </w:rPr>
        <w:t>Д, с. 239 – 240).</w:t>
      </w:r>
    </w:p>
    <w:p w:rsidR="003E11A1" w:rsidRDefault="00913026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езультати аналізу дисертаційної роботи </w:t>
      </w:r>
      <w:r w:rsidR="003E11A1">
        <w:rPr>
          <w:rFonts w:ascii="Times New Roman" w:hAnsi="Times New Roman" w:cs="Times New Roman"/>
          <w:sz w:val="28"/>
          <w:szCs w:val="28"/>
          <w:lang w:val="uk-UA"/>
        </w:rPr>
        <w:t xml:space="preserve">Г. А. </w:t>
      </w:r>
      <w:proofErr w:type="spellStart"/>
      <w:r w:rsidR="003E11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сової</w:t>
      </w:r>
      <w:proofErr w:type="spellEnd"/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дають усі підстави стверджувати про її фундаментальність</w:t>
      </w:r>
      <w:r w:rsidR="003E11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вичерпне розв'язання усієї сукупності означених завдань дослідження</w:t>
      </w:r>
      <w:r w:rsidR="003E11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64AA" w:rsidRDefault="00706799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1A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>днак</w:t>
      </w:r>
      <w:r w:rsidR="003E11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як і</w:t>
      </w:r>
      <w:r w:rsidR="003E11A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будь-якій роботі</w:t>
      </w:r>
      <w:r w:rsidR="00CF64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котрі</w:t>
      </w:r>
      <w:r w:rsidR="00CF64A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притаманний характер живого пошуку</w:t>
      </w:r>
      <w:r w:rsidR="00CF64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в дисертації наявні певні огріхи та питання</w:t>
      </w:r>
      <w:r w:rsidR="00CF64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 спонукають до дискусії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7A8" w:rsidRDefault="00CF64AA" w:rsidP="00AC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Вважаємо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 робота значно виграла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якби окреслені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у другому підрозділі другого розділу</w:t>
      </w:r>
      <w:r w:rsidR="00E263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403BA"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у висновках</w:t>
      </w:r>
      <w:r w:rsidR="00F01988">
        <w:rPr>
          <w:rFonts w:ascii="Times New Roman" w:hAnsi="Times New Roman" w:cs="Times New Roman"/>
          <w:sz w:val="28"/>
          <w:szCs w:val="28"/>
          <w:lang w:val="uk-UA"/>
        </w:rPr>
        <w:t xml:space="preserve"> (с. 196 – 197)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міст</w:t>
      </w:r>
      <w:r w:rsidR="00F01988">
        <w:rPr>
          <w:rFonts w:ascii="Times New Roman" w:hAnsi="Times New Roman" w:cs="Times New Roman"/>
          <w:sz w:val="28"/>
          <w:szCs w:val="28"/>
          <w:lang w:val="uk-UA"/>
        </w:rPr>
        <w:t>или б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просто педагогічні умови успішності досліджуваного процесу</w:t>
      </w:r>
      <w:r w:rsidR="00F019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а доводили б вагу їх сукупності</w:t>
      </w:r>
      <w:r w:rsidR="006F07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82" w:rsidRPr="00A05807" w:rsidRDefault="006F07A8" w:rsidP="00A95C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а наш погляд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у розробленому модельному підході </w:t>
      </w:r>
      <w:r w:rsidR="0033150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>перший підрозділ другого розділу</w:t>
      </w:r>
      <w:r w:rsidR="00331501">
        <w:rPr>
          <w:rFonts w:ascii="Times New Roman" w:hAnsi="Times New Roman" w:cs="Times New Roman"/>
          <w:sz w:val="28"/>
          <w:szCs w:val="28"/>
          <w:lang w:val="uk-UA"/>
        </w:rPr>
        <w:t>; с. 122)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має сенс відходити від тотожного </w:t>
      </w:r>
      <w:r w:rsidR="00E403BA">
        <w:rPr>
          <w:rFonts w:ascii="Times New Roman" w:hAnsi="Times New Roman" w:cs="Times New Roman"/>
          <w:sz w:val="28"/>
          <w:szCs w:val="28"/>
          <w:lang w:val="uk-UA"/>
        </w:rPr>
        <w:t>формулювання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мети і результату</w:t>
      </w:r>
      <w:r w:rsidR="00A1615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щодо останнього</w:t>
      </w:r>
      <w:r w:rsidR="00A161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то більш логічн</w:t>
      </w:r>
      <w:r w:rsidR="00E403BA">
        <w:rPr>
          <w:rFonts w:ascii="Times New Roman" w:hAnsi="Times New Roman" w:cs="Times New Roman"/>
          <w:sz w:val="28"/>
          <w:szCs w:val="28"/>
          <w:lang w:val="uk-UA"/>
        </w:rPr>
        <w:t>им було б</w:t>
      </w:r>
      <w:r w:rsidR="00706799" w:rsidRPr="0070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6D75" w:rsidRPr="00A05807" w:rsidRDefault="00A95C82" w:rsidP="00AC17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uk-UA"/>
        </w:rPr>
        <w:object w:dxaOrig="11904" w:dyaOrig="16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69.75pt" o:ole="">
            <v:imagedata r:id="rId4" o:title=""/>
          </v:shape>
          <o:OLEObject Type="Embed" ProgID="Word.Document.12" ShapeID="_x0000_i1025" DrawAspect="Content" ObjectID="_1799822467" r:id="rId5"/>
        </w:object>
      </w:r>
    </w:p>
    <w:sectPr w:rsidR="00606D75" w:rsidRPr="00A05807" w:rsidSect="00AC17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799"/>
    <w:rsid w:val="000077AC"/>
    <w:rsid w:val="00077407"/>
    <w:rsid w:val="00080312"/>
    <w:rsid w:val="0011077C"/>
    <w:rsid w:val="001809E3"/>
    <w:rsid w:val="00190F13"/>
    <w:rsid w:val="00191032"/>
    <w:rsid w:val="001B73D2"/>
    <w:rsid w:val="0021068D"/>
    <w:rsid w:val="00250422"/>
    <w:rsid w:val="002602AD"/>
    <w:rsid w:val="00291F66"/>
    <w:rsid w:val="002937EE"/>
    <w:rsid w:val="002A232B"/>
    <w:rsid w:val="003000C3"/>
    <w:rsid w:val="003229D2"/>
    <w:rsid w:val="00331501"/>
    <w:rsid w:val="00341962"/>
    <w:rsid w:val="003471E4"/>
    <w:rsid w:val="00361E0C"/>
    <w:rsid w:val="0039058E"/>
    <w:rsid w:val="003A45EE"/>
    <w:rsid w:val="003D08B4"/>
    <w:rsid w:val="003E11A1"/>
    <w:rsid w:val="003F6E3B"/>
    <w:rsid w:val="00415CDA"/>
    <w:rsid w:val="0042025D"/>
    <w:rsid w:val="0044055E"/>
    <w:rsid w:val="004B400B"/>
    <w:rsid w:val="004C4D99"/>
    <w:rsid w:val="004D31D2"/>
    <w:rsid w:val="004F18BB"/>
    <w:rsid w:val="004F2AEF"/>
    <w:rsid w:val="005460A2"/>
    <w:rsid w:val="005610C8"/>
    <w:rsid w:val="00571A71"/>
    <w:rsid w:val="00584589"/>
    <w:rsid w:val="005A5DD9"/>
    <w:rsid w:val="005B4D7C"/>
    <w:rsid w:val="005B4E1E"/>
    <w:rsid w:val="00606D75"/>
    <w:rsid w:val="00613D51"/>
    <w:rsid w:val="006242D6"/>
    <w:rsid w:val="00642285"/>
    <w:rsid w:val="006A37DC"/>
    <w:rsid w:val="006E47EE"/>
    <w:rsid w:val="006F07A8"/>
    <w:rsid w:val="00706799"/>
    <w:rsid w:val="007072B4"/>
    <w:rsid w:val="007F5C64"/>
    <w:rsid w:val="00810C6A"/>
    <w:rsid w:val="008223D6"/>
    <w:rsid w:val="008322A9"/>
    <w:rsid w:val="00851A3F"/>
    <w:rsid w:val="00863230"/>
    <w:rsid w:val="00896B38"/>
    <w:rsid w:val="008B30A5"/>
    <w:rsid w:val="008B3F6B"/>
    <w:rsid w:val="008C0842"/>
    <w:rsid w:val="00913026"/>
    <w:rsid w:val="00977A4B"/>
    <w:rsid w:val="00996E9D"/>
    <w:rsid w:val="009A767D"/>
    <w:rsid w:val="009D376E"/>
    <w:rsid w:val="00A16154"/>
    <w:rsid w:val="00A21FF0"/>
    <w:rsid w:val="00A33C11"/>
    <w:rsid w:val="00A45F0A"/>
    <w:rsid w:val="00A95C82"/>
    <w:rsid w:val="00AC17A7"/>
    <w:rsid w:val="00AF7F06"/>
    <w:rsid w:val="00B00DB6"/>
    <w:rsid w:val="00BA77C6"/>
    <w:rsid w:val="00BD2546"/>
    <w:rsid w:val="00BE773D"/>
    <w:rsid w:val="00C0586B"/>
    <w:rsid w:val="00C6125A"/>
    <w:rsid w:val="00CD42AD"/>
    <w:rsid w:val="00CF1394"/>
    <w:rsid w:val="00CF64AA"/>
    <w:rsid w:val="00D556B8"/>
    <w:rsid w:val="00D733A6"/>
    <w:rsid w:val="00DA4E9B"/>
    <w:rsid w:val="00E2630A"/>
    <w:rsid w:val="00E403BA"/>
    <w:rsid w:val="00F01988"/>
    <w:rsid w:val="00F36628"/>
    <w:rsid w:val="00F43C82"/>
    <w:rsid w:val="00F94372"/>
    <w:rsid w:val="00FE180F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Dekanat-Ped</dc:creator>
  <cp:keywords/>
  <dc:description/>
  <cp:lastModifiedBy>Dekanat-Ped</cp:lastModifiedBy>
  <cp:revision>8</cp:revision>
  <cp:lastPrinted>2025-01-31T07:53:00Z</cp:lastPrinted>
  <dcterms:created xsi:type="dcterms:W3CDTF">2025-01-29T08:01:00Z</dcterms:created>
  <dcterms:modified xsi:type="dcterms:W3CDTF">2025-01-31T07:55:00Z</dcterms:modified>
</cp:coreProperties>
</file>